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8" w:rsidRDefault="000F5248" w:rsidP="000F5248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</w:t>
      </w:r>
    </w:p>
    <w:p w:rsidR="000F5248" w:rsidRDefault="000F5248" w:rsidP="000F5248">
      <w:pPr>
        <w:pStyle w:val="Standard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0F5248">
        <w:rPr>
          <w:rFonts w:ascii="Times New Roman" w:hAnsi="Times New Roman" w:cs="Times New Roman"/>
          <w:sz w:val="28"/>
        </w:rPr>
        <w:t>Что делать если работодатель отказывается заключать трудовой договор</w:t>
      </w:r>
      <w:r w:rsidR="006155AF">
        <w:rPr>
          <w:rFonts w:ascii="Times New Roman" w:hAnsi="Times New Roman" w:cs="Times New Roman"/>
          <w:sz w:val="28"/>
        </w:rPr>
        <w:t>?</w:t>
      </w:r>
    </w:p>
    <w:bookmarkEnd w:id="0"/>
    <w:p w:rsidR="000F5248" w:rsidRDefault="000F5248" w:rsidP="000F5248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прокурор Сергиевского района </w:t>
      </w:r>
      <w:r w:rsidRPr="000F5248">
        <w:rPr>
          <w:rFonts w:ascii="Times New Roman" w:hAnsi="Times New Roman" w:cs="Times New Roman"/>
          <w:b/>
          <w:sz w:val="28"/>
        </w:rPr>
        <w:t>Виталий Рябов</w:t>
      </w:r>
    </w:p>
    <w:p w:rsidR="000F5248" w:rsidRPr="000F5248" w:rsidRDefault="000F5248" w:rsidP="000F5248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0F5248" w:rsidRPr="000F5248" w:rsidRDefault="000F5248" w:rsidP="000F5248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Работник, который приступил к работе, должен настаивать на заключении с ним трудового договора. Также он может собрать доказательства наличия трудовых отношений с работодателем для обращения в трудовую инспекцию и суд.</w:t>
      </w:r>
    </w:p>
    <w:p w:rsidR="000F5248" w:rsidRPr="000F5248" w:rsidRDefault="000F5248" w:rsidP="000F5248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Работодатель должен оформить трудовой договор в письменной форме в течение трех рабочих дней с того дня, когда фактически допустил вас к работе. Договор составляется в двух экземплярах, один из которых должен быть передан вам. За несоблюдение этой обязанности работодатель может быть привлечен к административной ответственности (ст. 67 ТК РФ; ч. 4 ст. 5.27 КоАП РФ).</w:t>
      </w:r>
    </w:p>
    <w:p w:rsidR="000F5248" w:rsidRPr="000F5248" w:rsidRDefault="000F5248" w:rsidP="000F5248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Необходимо обратить внимание на то, что если работник фактически допущен к работе без оформления трудового договора, то условие об испытании может быть включено в трудовой договор, только если стороны оформили его в виде отдельного соглашения до начала работы (ст. 70 ТК РФ).</w:t>
      </w:r>
    </w:p>
    <w:p w:rsidR="000F5248" w:rsidRPr="000F5248" w:rsidRDefault="000F5248" w:rsidP="000F5248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В случае наличия трудовых отношений с работодателем, независимо от их юридического оформления, к таким отношениям применяются положения трудового законодательства, в том числе устанавливающие обязанность работодателя по уплате страховых взносов, предоставлению отпуска и т.д. (ч. 4 ст. 11 ТК РФ; п. 15 Обзора судебной практики, утв. Президиумом Верховного Суда РФ 14.11.2018).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Важно знать, что характерными признаками трудовых отношений</w:t>
      </w:r>
      <w:r w:rsidR="006155AF">
        <w:rPr>
          <w:rFonts w:ascii="Times New Roman" w:hAnsi="Times New Roman" w:cs="Times New Roman"/>
          <w:color w:val="000000"/>
          <w:sz w:val="28"/>
        </w:rPr>
        <w:t xml:space="preserve"> являются: </w:t>
      </w:r>
      <w:r w:rsidRPr="000F5248">
        <w:rPr>
          <w:rFonts w:ascii="Times New Roman" w:hAnsi="Times New Roman" w:cs="Times New Roman"/>
          <w:color w:val="000000"/>
          <w:sz w:val="28"/>
        </w:rPr>
        <w:t>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(ст. ст. 15, 56 ТК РФ).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Подайте работодателю заявление, запросив документы, связанные с работой, например справку о размере зарплаты, о начисленных и фактически уплаченных страховых взносах, о периоде работы в организации и т.п. В заявлении можете указать любые причины, по которым вам потребовались эти документы, например для оформления кредита в банке.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Работодатель обязан не позднее трех рабочих дней со дня вашего обращения оформить справки и копии документов, заверив их надлежащим образом (ст. 62 ТК РФ). Если работодатель выполнит свои обязательства, то у вас появятся доказательства вашей фактической занятости в организации.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Иными доказательствами трудоустройства могут служить аудио и видеоматериалы, которые подтверждают соответствующие факты. Также желательно найти людей, которые могли бы свидетельствовать в вашу пользу в судебном заседании, например коллег или клиентов компании (ст. 55 ГПК РФ).</w:t>
      </w:r>
    </w:p>
    <w:p w:rsidR="000F5248" w:rsidRPr="000F5248" w:rsidRDefault="000F5248" w:rsidP="000F524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 xml:space="preserve">Собирайте любые документы, которые могут подтвердить, что вы состоите в трудовых отношениях (приказы, письменные задания, копии отчетов о </w:t>
      </w:r>
      <w:r w:rsidRPr="000F5248">
        <w:rPr>
          <w:rFonts w:ascii="Times New Roman" w:hAnsi="Times New Roman" w:cs="Times New Roman"/>
          <w:color w:val="000000"/>
          <w:sz w:val="28"/>
        </w:rPr>
        <w:lastRenderedPageBreak/>
        <w:t>работе). Доказательством может также являться наличие пропуска в организацию, униформа, доступ к корпоративной электронной почте и пр. (п. 18 Постановления Пленума Верховного Суда Российской Федерации № 15).</w:t>
      </w:r>
    </w:p>
    <w:p w:rsidR="000F5248" w:rsidRPr="000F5248" w:rsidRDefault="000F5248" w:rsidP="000F5248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Вы можете по своему усмотрению защищать свои трудовые права и свободы всеми законными способами, в том числе через государственную инспекцию труда или в суде (ст. 352 ТК РФ).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 xml:space="preserve">Государственная инспекция труда на основании вашей жалобы обязана провести проверку работодателя. При подтверждении фактов нарушения трудовых прав руководителю организации-работодателя выдается предписание об устранении выявленных нарушений (абз. 6 ст. 357 ТК РФ; </w:t>
      </w:r>
      <w:proofErr w:type="spellStart"/>
      <w:r w:rsidRPr="000F5248">
        <w:rPr>
          <w:rFonts w:ascii="Times New Roman" w:hAnsi="Times New Roman" w:cs="Times New Roman"/>
          <w:color w:val="000000"/>
          <w:sz w:val="28"/>
        </w:rPr>
        <w:t>пп</w:t>
      </w:r>
      <w:proofErr w:type="spellEnd"/>
      <w:r w:rsidRPr="000F5248">
        <w:rPr>
          <w:rFonts w:ascii="Times New Roman" w:hAnsi="Times New Roman" w:cs="Times New Roman"/>
          <w:color w:val="000000"/>
          <w:sz w:val="28"/>
        </w:rPr>
        <w:t>. «б» п. 10 Положения, утв. Постановлением Правительства Российской Федерации от 01.09.2012 № 875).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В случае установления факта возникновения трудовых отношений в судебном порядке суд может вынести решение об обязании работодателя заключить с вами трудовой договор, а также внести соответст</w:t>
      </w:r>
      <w:r w:rsidR="006155AF">
        <w:rPr>
          <w:rFonts w:ascii="Times New Roman" w:hAnsi="Times New Roman" w:cs="Times New Roman"/>
          <w:color w:val="000000"/>
          <w:sz w:val="28"/>
        </w:rPr>
        <w:t>вующую запись в трудовую книжку.</w:t>
      </w:r>
    </w:p>
    <w:p w:rsidR="000F5248" w:rsidRPr="000F5248" w:rsidRDefault="000F5248" w:rsidP="006155AF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 w:rsidRPr="000F5248">
        <w:rPr>
          <w:rFonts w:ascii="Times New Roman" w:hAnsi="Times New Roman" w:cs="Times New Roman"/>
          <w:color w:val="000000"/>
          <w:sz w:val="28"/>
        </w:rPr>
        <w:t>Обратите внимание, если будет доказано, что вы были допущены к работе, то даже при отсутствии трудового договора с установленным размером заработной платы бремя доказывания в суде размера заработной платы и отсутствия задолженности по ее выплате вам лежит на работодателе.</w:t>
      </w:r>
    </w:p>
    <w:p w:rsidR="003F74BD" w:rsidRDefault="003F74BD" w:rsidP="000F52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155AF" w:rsidRPr="000F5248" w:rsidRDefault="006155AF" w:rsidP="000F524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7.10.2019</w:t>
      </w:r>
    </w:p>
    <w:sectPr w:rsidR="006155AF" w:rsidRPr="000F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86F5E"/>
    <w:multiLevelType w:val="multilevel"/>
    <w:tmpl w:val="7CE86768"/>
    <w:lvl w:ilvl="0">
      <w:start w:val="1"/>
      <w:numFmt w:val="decimal"/>
      <w:lvlText w:val="%1."/>
      <w:lvlJc w:val="left"/>
      <w:pPr>
        <w:ind w:left="2123" w:hanging="283"/>
      </w:pPr>
    </w:lvl>
    <w:lvl w:ilvl="1">
      <w:start w:val="1"/>
      <w:numFmt w:val="decimal"/>
      <w:lvlText w:val="%2."/>
      <w:lvlJc w:val="left"/>
      <w:pPr>
        <w:ind w:left="2830" w:hanging="283"/>
      </w:pPr>
    </w:lvl>
    <w:lvl w:ilvl="2">
      <w:start w:val="1"/>
      <w:numFmt w:val="decimal"/>
      <w:lvlText w:val="%3."/>
      <w:lvlJc w:val="left"/>
      <w:pPr>
        <w:ind w:left="3537" w:hanging="283"/>
      </w:pPr>
    </w:lvl>
    <w:lvl w:ilvl="3">
      <w:start w:val="1"/>
      <w:numFmt w:val="decimal"/>
      <w:lvlText w:val="%4."/>
      <w:lvlJc w:val="left"/>
      <w:pPr>
        <w:ind w:left="4244" w:hanging="283"/>
      </w:pPr>
    </w:lvl>
    <w:lvl w:ilvl="4">
      <w:start w:val="1"/>
      <w:numFmt w:val="decimal"/>
      <w:lvlText w:val="%5."/>
      <w:lvlJc w:val="left"/>
      <w:pPr>
        <w:ind w:left="4951" w:hanging="283"/>
      </w:pPr>
    </w:lvl>
    <w:lvl w:ilvl="5">
      <w:start w:val="1"/>
      <w:numFmt w:val="decimal"/>
      <w:lvlText w:val="%6."/>
      <w:lvlJc w:val="left"/>
      <w:pPr>
        <w:ind w:left="5658" w:hanging="283"/>
      </w:pPr>
    </w:lvl>
    <w:lvl w:ilvl="6">
      <w:start w:val="1"/>
      <w:numFmt w:val="decimal"/>
      <w:lvlText w:val="%7."/>
      <w:lvlJc w:val="left"/>
      <w:pPr>
        <w:ind w:left="6365" w:hanging="283"/>
      </w:pPr>
    </w:lvl>
    <w:lvl w:ilvl="7">
      <w:start w:val="1"/>
      <w:numFmt w:val="decimal"/>
      <w:lvlText w:val="%8."/>
      <w:lvlJc w:val="left"/>
      <w:pPr>
        <w:ind w:left="7072" w:hanging="283"/>
      </w:pPr>
    </w:lvl>
    <w:lvl w:ilvl="8">
      <w:start w:val="1"/>
      <w:numFmt w:val="decimal"/>
      <w:lvlText w:val="%9."/>
      <w:lvlJc w:val="left"/>
      <w:pPr>
        <w:ind w:left="7779" w:hanging="283"/>
      </w:pPr>
    </w:lvl>
  </w:abstractNum>
  <w:abstractNum w:abstractNumId="1">
    <w:nsid w:val="50F463AE"/>
    <w:multiLevelType w:val="multilevel"/>
    <w:tmpl w:val="C5DE74C2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48"/>
    <w:rsid w:val="000F5248"/>
    <w:rsid w:val="003F74BD"/>
    <w:rsid w:val="0056473D"/>
    <w:rsid w:val="0061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0F5248"/>
    <w:pPr>
      <w:spacing w:after="140" w:line="276" w:lineRule="auto"/>
    </w:pPr>
  </w:style>
  <w:style w:type="paragraph" w:customStyle="1" w:styleId="Standard">
    <w:name w:val="Standard"/>
    <w:rsid w:val="000F524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0F5248"/>
    <w:pPr>
      <w:spacing w:after="140" w:line="276" w:lineRule="auto"/>
    </w:pPr>
  </w:style>
  <w:style w:type="paragraph" w:customStyle="1" w:styleId="Standard">
    <w:name w:val="Standard"/>
    <w:rsid w:val="000F5248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2019-10-07T06:17:00Z</dcterms:created>
  <dcterms:modified xsi:type="dcterms:W3CDTF">2019-10-07T08:34:00Z</dcterms:modified>
</cp:coreProperties>
</file>